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08f86c1e4064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10983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O.Š. LJUDEVITA GAJ, LUŽANI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401.838,08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470.561,22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397.464,01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538.806,07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68.244,85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139,38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68.384,23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manjak nastao je radi novog načina evidentiranja rashoda za zaposlene.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380.743,16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451.197,52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poziciji evidentirani su prihodi za rashode za plaće i ostale naknade za zaposlene i besplatnu kuhinju. Obzirom da su plaće za zaposlene rasle kroz povećanje osnovice i koeficijenata, povećani su i prihodi za iste.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Tekući prijenosi između proračunskih korisnika istog proračuna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3.519,54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1.464,15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poziciji evidentirani su prihodi za Projekte: Shema školsko voće i S osmjehom u školu-Pomoćnici u nastavi.
Obzirom da od Školske 2024/2025 godine Škola nema Pomoćnika u nastavi, manji su i prihodi.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308,58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88,04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poziciji evidentirani su vlastiti prihodi od najma poslovnog prostora. Obzirom da od listopada 2024. godine Škola ne iznajmljuje poslovni prostor, smanjeni su i ovi vlastiti prihodi.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281.251,49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398.785,21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141,8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isto razdoblje prethodne godine, plaće zaposlenika su rasle kroz osnovicu i koeficijente te je došlo do povećanja rashoda.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prekovremeni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7.541,40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Radi povećanog broja izostanaka s posla, (bolest, stručni ispiti i usavršavanja) došlo je do većeg broje sati zamjene u odnosu na isto razdoblje prethodne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304,26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Škola je u lipnju bila domaćin Smotre učeničkih zadruga, te je imala veće troškove reprezentacije.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67.771,80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poziciji od 01.01.2025.godine evidentiraju se potraživanja za obračunatu, a neisplaćenu plaću zaposlenika, dok su isti podatci u prethodnoj godini evidentirani na kontu 19311.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9.888,66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odnose se materijalne rashode koji se financiraju iz decentraliziranih sredstava i rashoda za besplatnu kuhinju koji se financiraju iz državnog proračuna.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4c5c71618494d" /></Relationships>
</file>